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A.III.3.1</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Umum</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Bagian Umum Sekretariat Daerah Kabupaten Bantul</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III a</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pelaksanaan pelayanan ketatausahaan, keuangan dan rumah tangga Bupati, Wakil Bupati dan Sekretariat Daerah</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program di bidang ketatausahaan, keuangan dan rumah tangga Bupati, Wakil Bupati dan Sekretariat Daerah yang meliputi  metode pelaksanaan, biaya, SDM, peralatan dan bahan yang dibutuhkan.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kegiatan serta target kinerja kegiatan di bidang ketatausahaan, keuangan dan rumah tangga Bupati, Wakil Bupati dan Sekretariat Daerah yang akan dilaksanakan oleh unit dibawahnya</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Merumuskan kebijakan teknis pelaksanaan program di bidang ketatausahaan, keuangan dan rumah tangga Bupati, Wakil Bupati dan Sekretariat Daerah</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kegiatan sesuai dengan tugas pokok dan fungsi unit kerja di bawahnya</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petunjuk, melaksanakan penyeliaan dan mengkoordinasikan pelaksanaan program dan kegiatan di bidang ketatausahaan, keuangan dan rumah tangga Bupati, Wakil Bupati dan Sekretariat Daerah yang dilaksanakan oleh unit kerja dibawahnya agar pelaksanaan program dan kegiatan sesuai dengan ketentuan yang berlaku dan dapat mencapai target kinerja program yang ditetapkan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dengan pihak yang terkait agar pelaksanaan program dan kegiatan di bidang ketatausahaan, keuangan dan rumah tangga Bupati, Wakil Bupati dan Sekretariat Daerah berjalan lancar dan selaras dengan program dan kegiatan yang lain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evaluasi capaian kinerja program (outcome) dan kegiatan (output)</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program di bidang ketatausahaan, keuangan dan rumah tangga Bupati, Wakil Bupati dan Sekretariat Daerah</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program dan kegiatan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Peraturan / Kebijakan pelaksanaan program dan kegiatan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Pembagian pelaksanaan kegiatan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 internal</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Koordinasi dengan pihak lain/luar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capaian kinerja program dan kegiatan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program</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Terlaksananya program dan kegiatan ketatausahaan, keuangan dan rumah tangga Bupati, Wakil Bupati dan Sekretariat Daerah sesuai ketentuan dan prosedur yang berlaku</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Tercapainya target kinerja program dan kegiatan ketatausahaan, keuangan dan rumah tangga Bupati, Wakil Bupati dan Sekretariat Daerah sesuai dengan target yang ditetapkan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Menetapkan rencana strategis organisasi</w:t>
            </w:r>
          </w:p>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Sekretaris Daerah dan Asisten Sumberdaya dan Kesra</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2. Pejabat yang lebih tinggi di unit kerja lain untuk koordinasi : Asisten Perekonomian dan Pembangunan dan Asisten Pemerintahan, Kepala Dinas, Kepala Badan di Lingkungan Pemerintah Kab Bantul</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Bagian di Lingkungan Setda Kab Bantul, Camat, Kepala Kantor</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Kepala sub bagian di lingkungan internal bagian</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Kepala subbag, sub bid dan seksi di lingkungan Kab Bantul</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Pihak ketiga/penyedia jasa</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Sosiologi (S.Sos.)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Sosiatri / Pembangunan Sosial (S.Sos.)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Politik (S.Sos.)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Hubungan Internasional (S.Sos.)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(S.Psi.)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Akuntan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III</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ketatausahaan, keuangan dan rumah tangga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ketatausahaan, keuangan dan rumah tangga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F = Kemampuan menyesuaikan diri dengan kegiatan yang mengandung penafsiran perasaan, </w:t>
            </w:r>
            <w:r w:rsidRPr="00D03E51">
              <w:rPr>
                <w:rFonts w:ascii="Franklin Gothic Book" w:eastAsia="Times New Roman" w:hAnsi="Franklin Gothic Book" w:cs="Calibri"/>
                <w:noProof/>
                <w:color w:val="000000"/>
                <w:sz w:val="20"/>
                <w:szCs w:val="20"/>
              </w:rPr>
              <w:lastRenderedPageBreak/>
              <w:t>gagasan atau fakta dari sudut pandangan pribadi</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Sosial = Menjalin hubungan dengan orang lain, melakukan pelayanan kepada masyarakat</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13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A.III.3.2</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Tata Usaha</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Tata Usaha Bagian Umum Sekretariat Daerah</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pelaksanaan pelayanan, fasilitasi dan koordinasi penyelenggaraan ketatausahaan Bupati, Wakil Bupati dan Sekretariat Daerah</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penyelenggaraan ketatausahaan Bupati, Wakil Bupati dan Sekretariat Daerah sesuai dengan rencana yang telah ditetapkan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penyelenggaraan ketatausahaan Bupati, Wakil Bupati dan Sekretariat Daerah agar pelaksanaan kegiatan sesuai dengan standar operasional yang ditetapkan dan mencapai target kinerja yang ditetapkan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dengan pihak lain agar  pelaksanaan penyelenggaraan ketatausahaan Bupati, Wakil Bupati dan Sekretariat Daerah berjalan lancar selaras dengan program dan kegiatan yang lain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penyelenggaraan ketatausahaan Bupati, Wakil Bupati dan Sekretariat Daerah</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penyelenggaraan ketatausahaan Bupati, Wakil Bupati dan Sekretariat Daerah</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sesuai dengan standar operasional dan target kinerja yang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Pejabat yang setingkat untuk koordinasi dan kerjasama dalam pelaksanaan tugas : Kepala Sub </w:t>
            </w:r>
            <w:r w:rsidRPr="00D03E51">
              <w:rPr>
                <w:rFonts w:ascii="Franklin Gothic Book" w:eastAsia="Times New Roman" w:hAnsi="Franklin Gothic Book" w:cs="Calibri"/>
                <w:noProof/>
                <w:color w:val="000000"/>
                <w:sz w:val="20"/>
                <w:szCs w:val="20"/>
              </w:rPr>
              <w:lastRenderedPageBreak/>
              <w:t>Bagian yang lain di lingkungan internal</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(S.Sos.)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(S.Psi.)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(S.H.)</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Informasi (S.S.I.)</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penyelenggaraan ketatausahaan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penyelenggaraan ketatausahaan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33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A.III.3.3</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54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A.III.3.4</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Kepegawaian</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Kepegawaian</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dan pengurusan serta penatausahaan data, informasi dan surat / dokumen yang terkait dengan urusan kepegawaian  sesuai dengan prosedur dan ketentuan yang berlaku</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Mengelola berkas-berkas kepegawaian pegawai di instansi yang bersangkutan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dan mengelola data-data kepegawaian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dan mengirimkan laporan kebutuhan pegawai</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Mengurus administrasi dalam bidang kepegawaian</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Memfasilitasi Penilaian Kinerja Pegawai</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Pengelolaan berkas kepegawaian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Data-data kepegawaian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kepegawaian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Fasilitasi pengurusan administrasi kepegawaian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penilaian kinerja pegawai</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Pengelolaan berkas kepegawaian dengan baik</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kevalidan data kepegawaian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Kelancaran pengurusan administrasi kepegawaian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Kelancaran penilaian kinerja pegawai</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berkas kepegawaian seluruh pegawai</w:t>
            </w:r>
          </w:p>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Meminta data/berkas kepegawaian kepada pegawai</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 'Pegawai</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Manajemen SDM</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kepegawaian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kepegawaian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74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A.III.3.5</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Bakti</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Kantor/Office boy</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sarana prasarana apel dan upacara bendera agar berjalan tertib dan lancar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Membantu pelaksanaan tugas lapangan sesuai dengan rincian tugas unit kerja masing-masing</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apel pagi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ruangan siap pakai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siap kerja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Kebersihan dan keindahan lingkungan kantor</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kondisi kantor</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Terpenuhinya kebutuhan kerumahtanggaan kantor</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kerumahtanggan kantor</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Lingkungan Kantor</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Pegawai Kantor</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Makanan dan minuman</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Gelas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Piring</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Baki</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 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rumah tangga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95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A.III.3.6</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Sarana dan Prasarana</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Barang</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Merencanakan kebutuhan dan penganggaran barang milik daerah</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penerimaan Barang Milik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Melaksankaan penyaluran barang milik daerah</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penghapusan Barang Milik Daerah</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pembukuan / penatausahaan Barang Milik Daerah</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nventarisasi barang milik daerah (5 tahun sekali)</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pengelolaan Barang Milik Daerah</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RKBMD</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penerimaan barang milik daerah</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penyaluran barang milik daerah</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penghapusan barang milik daerah</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penatausahaan barang milik daerah</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kegiatan inventarisasi barang milik daerah</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pengelolaan barang milik daerah</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penatusahaan barang milik daerah dengan baik dan benar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Keamanan barang milik daerah</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Penjagaan kualitas barang yang disimpan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Menyusun rencana kebutuhan barang milik daerah </w:t>
            </w:r>
          </w:p>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barang yang diterima</w:t>
            </w:r>
          </w:p>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Mengecek jumlah dan kualitas barang milik daerah yang sudah menjadi inventaris kantor</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barang milik kantor</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barang Milik Daerah</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barang</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barang</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15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A.III.3.7</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Data</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Penyusun Data dan Informasi</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instrumen pengumpulan data dan informasi</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pengumpulan data dan informasi</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pendokumentasian/entri data dan informasi</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pengolahan data sesuai dengan kebutuhan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pelayanan permintaan data dan hasil pengolahan data</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data dan informasi</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bahan dan data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koordinasi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pelayanan permintaan data</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pengolahan data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Ketersediaan dan kebenaran data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Mengumpulkan data</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informasi</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Komunikasi (I.K)</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pengelolaan data dan informasi</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pengelolaan data dan informasi</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36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A.III.3.8</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Perencanaan, Evaluasi dan Pelaporan</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Analis Program/Perencanaan</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Tata Usaha  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Instrumen pengumpulan data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Kajian/telaah</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analisis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Hasil rapat koordinasi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Pelayanan informasi</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kegiatan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Kebenaran dan validitas data</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Ketepatan hasil kajian / analisis</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kesimpulan hasil analisis</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permasalahan</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pustaka</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printer</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(Sos.)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(A.P.)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(E.)</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(I.K)</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(H.)</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Jurusan teknis yang sesuai dengan bidang tugasnya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perencanaan dan pelaporan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perencanaan dan laporan pelaksanaan program kegiatan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Mengumpulkan, mengolah dan menganalisis data</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sebuah kajian / telaah staf"</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Membuat suatu karya tulis kreatif / melakukan pemikiran kreatif</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56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A.III.3.9</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Keuangan</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Keuangan Bagian Umum Sekretariat Daerah</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pengelolaan keuangan di lingkungan Sekretariat Daerah</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pengelolaan keuangan di lingkungan Sekretariat Daerah yang meliputi jadual pelaksanaan kegiatan (time schedule), rencana pengadaan dan penyaluran bahan, rencana alokasi SDM, rencana penggunaan alat kerja, rencana penggunaan biaya</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pengelolaan keuangan di lingkungan Sekretariat Daerah sesuai dengan rencana yang telah ditetapkan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pengelolaan keuangan di lingkungan Sekretariat Daerah agar pelaksanaan kegiatan sesuai dengan standar operasional yang ditetapkan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dengan pihak lain agar pengelolaan keuangan di lingkungan Sekretariat Daerah berjalan lancar selaras dengan program dan kegiatan yang lain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evaluasi pengelolaan keuangan di lingkungan Sekretariat Daerah</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dalam pengelolaan keuangan di lingkungan Sekretariat Daerah</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pelaksanaan kegiatan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sesuai dengan standar operasional dan target kinerja yang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Akuntansi (S.Akt.)</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pengelolaan keuangan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pengelolaan keuangan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76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A.III.3.10</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Keuangan  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97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A.III.3.11</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Bendahara</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Bendahara penerimaan/pengeluaran, bendahara penerimaan/pengeluaran pembantu</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Keuangan  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dan penatausahaan serta mempertanggungjawabkan keuangan daerah</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Penatausahaan pengeluaran keuangan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kas umum;</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simpanan/bank;</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pajak;</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panjar;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rekapitulasi pengeluaran per rincian obyek; dan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Membuat register SPP-UP/GU/TU/LS</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kartu kendali penerbitan permintaan pembayaran kegiatan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bukti atas penyetoran PPN/PPh ke kas negara; dan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register penutupan kas.</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Melaksanakan Sistem Akuntansi Pengeluaran Kas</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jurnal pengeluaran kas;</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besar pengeluaran kas;</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buku besar pembantu  pengeluaran kas.</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Menyusun laporan penatausahaan keuangan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Bulanan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Triwulanan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Semesteran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Tahunan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Keuangan dan Realisasi Fisik</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Prognosis Kegiatan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Catatan Atas Laporan Keuangan Semesteran dan tahunan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realisasi anggaran;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neraca;</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arus kas</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laporan realisasi anggaran kepada PPTK/Atasan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 Memfasilitasi kegiatan pemeriksaan keuangan</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kas umum;</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simpanan/bank;</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pajak;</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panjar;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buku rekapitulasi pengeluaran per rincian obyek; </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SPP-UP/GU/TU/LS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kartu kendali penerbitan permintaan pembayaran kegiatan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bukti atas penyetoran PPN/PPh ke kas negara; dan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register penutupan kas.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jurnal pengeluaran kas;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besar pengeluaran kas;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besar pembantu  pengeluaran kas.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Bulanan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Triwulanan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Semesteran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Tahunan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Keuangan dan Realisasi Fisik</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Prognosis Kegiatan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Catatan Atas Laporan Keuangan Semesteran dan tahunan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realisasi anggaran;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 neraca;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arus kas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realisasi anggaran kepada PPTK/Atasan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Fasiliyasi kegiatan pemeriksaan keuangan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Kebenaran penatausahaan keuangan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Mengelola uang masuk dan keluar instansi</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Transaksi keuangan</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uang/surat berharga</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bukti pengeluaran kas</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 dan printer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Buku administrasi keuangan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koneksi internet</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jurusan pendidikan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ilmu dasar dalam bidang keuangan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penerimaan dan pengeluaran keuangan daerah</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Mengopersikan komputer dengan program office dan aplikasi pengelolaan keuangan daerah</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lastRenderedPageBreak/>
              <w:t>R : Kemampuan menyesuaikan diri dalam kegiatan-kegiatan yang berulang, atau secara terus menerus melakukan kegiatan yang sama, sesuai dengan perangkat prosedur, urutan atau kecepatan yang tertentu.</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17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A.III.3.12</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Keuangan</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Pembantu bendahara pengeluara/penerimaan (Kasir, pengurus gaji, pemegang buku dll)</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Keuangan  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penerimaan dan pembayaran uang sesuai dengan prosedur yang ada</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pengurusan gaji pegawai</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Mencatat transaksi dalam buku / dokumen keuangan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Melakukan penyetoran uang ke Bank </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Melakukan penarikan uang di Bank</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Kuitansi pembayaran / penerimaan uang</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Pembayaran gaji pegawai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 pengelolaan keuangan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Bukti setor uang</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Uang cash</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administrasi keuangan dengan benar sesuai dengan prosedure yang berlaku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Mencatat transaksi keuangan sesuai dengan keadaan sebenarnya</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Transaksi keuangan</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keuangan</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Keuangan</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keuangan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keuangan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38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A.III.3.13</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Verifikator Keuangan</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Verifikator pengelolaan keuangan</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Keuangan  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Memeriksa dan meneliti laporan penatausahaan pengeluaran dan penerimaan sesuai ketentuan yang berlaku</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dan menyortir bukti-bukti pengeluaran dan penerimaan serta Buku Kas untuk disusun sesuai dengan mata anggaran agar mempermudah dalam pemeriksaan/ penelitian;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pemeriksaan / meneliti dan mencocokkan bukti-bukti pengeluaran dan penerimaan dengan laporan realisasi keuangan dan Buku Kas agar diketahui apakah telah sesuai dengan peruntukkannya;</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hasil temuan pemeriksaan kepada atasan untuk memperoleh tindak lanjut sebagai bahan laporan pimpinan; dan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laporan hasil verifikasi pengelolaan keuangan daerah</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kajian / evaluasi pengelolaan keuangan daerah</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Penerimaan dan pengelolaan bukti pengelolaan keuangan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pemeriksaan / penelitian bukti pengelolaan keuangan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hasil verifikasi keuangan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Kebenaran bukti pengeluaran dan penerimaan uang</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Meneliti / memeriksa kebenaran bukti pengelolaan keuangan</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keuangan</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Dokumen bukti-bukti pengelolaan keuangan</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Komputer dan printer</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(M.)</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(Bns.)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(A.B.)</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Akuntansi (Akt.)</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pengelolaan keuangan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dalam bidang pengelolaan keuangan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58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A.III.3.14</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Rumah Tangga</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Kepala Sub Bagian Rumah Tangga Bagian Umum Sekretariat Daerah</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IV a</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Memimpin pelaksanaan pelayanan, fasilitasi dan koordinasi penyelenggaraan kerumahtanggaan Bupati, Wakil Bupati dan Sekretariat Daerah</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sumber daya yang meliputi  dana, SDM, bahan dan peralatan kerja dalam rangka  pelaksanaan penyelenggaraan kerumahtanggaan Bupati, Wakil Bupati dan Sekretariat Daerah sesuai dengan rencana yang telah ditetapkan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Menyelia dan mengawasi  pelaksanaan penyelenggaraan kerumahtanggaan Bupati, Wakil Bupati dan Sekretariat Daerah agar pelaksanaan kegiatan sesuai dengan standar operasional yang ditetapkan dan mencapai target kinerja yang ditetapkan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koordinasi dengan pihak lain agar  pelaksanaan penyelenggaraan kerumahtanggaan Bupati, Wakil Bupati dan Sekretariat Daerah berjalan lancar selaras dengan program dan kegiatan yang lain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evaluasi pelaksanaan kegiatan penyelenggaraan kerumahtanggaan Bupati, Wakil Bupati dan Sekretariat Daerah</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laporan pelaksanaan kegiatan penyelenggaraan kerumahtanggaan Bupati, Wakil Bupati dan Sekretariat Daerah</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Rencana Teknis Pelaksanaan Kegiatan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penggunaan sumber daya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Telaah staf / kajian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Disposisi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 notulen hasil rapat koordinasi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Laporan evaluasi pelaksanaan kegiatan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pelaksanaan kegiatan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Terlaksananya kegiatan sesuai dengan standar operasional dan target kinerja yang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Mengkoordinir dan menyelia pejabat di bawahnya agar kegiatan berjalan dengan baik</w:t>
            </w:r>
          </w:p>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Melakukan koordinasi pihak lain dalam rangka pelaksanaan kegiatan</w:t>
            </w:r>
          </w:p>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Mengawasi dan menilai kinerja bawahan</w:t>
            </w:r>
          </w:p>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Melaporkan hambatan yang terjadi dalam pelaksanaan kegiatan kepada atasan</w:t>
            </w:r>
          </w:p>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Menandatangani atau memparaf surat/dokumen dinas sesuai dengan aturan yang berlaku</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 Permasalahan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Pegawai yang ada di bawahnya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Kegiatan yang dilaksanakan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Masyarakat/pelanggan</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kajian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masuk/disposisi atasan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Dana/Anggaran</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Alat Tulis Kantor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Mesin cetak/printer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Koneksi Internet</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Telepon dan faximile</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Pejabat yang setingkat untuk koordinasi dan kerjasama dalam pelaksanaan tugas : Kepala Sub </w:t>
            </w:r>
            <w:r w:rsidRPr="00D03E51">
              <w:rPr>
                <w:rFonts w:ascii="Franklin Gothic Book" w:eastAsia="Times New Roman" w:hAnsi="Franklin Gothic Book" w:cs="Calibri"/>
                <w:noProof/>
                <w:color w:val="000000"/>
                <w:sz w:val="20"/>
                <w:szCs w:val="20"/>
              </w:rPr>
              <w:lastRenderedPageBreak/>
              <w:t>Bagian yang lain di lingkungan internal</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Pejabat yang lebih rendah tingkatannya di unit kerja lain untuk koordinasi pelaksanaan tugas : -</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6. Pihak lain/Masyarakat umum/Swasta : Penyedia Jasa Pihak Ketiga</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Sosial (S.Sos.)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Pemerintahan (S.I.P.)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Publik (S.A.P.)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Psikologi (S.Psi.)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Ekonomi (S.E.)</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Manajemen (S.M.)</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Bisnis (S.Bns.)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Administrasi Bisnis (S.A.B.)</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Ilmu Komunikasi (S.I.K)</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Hukum (S.H.)</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Ilmu Informasi (S.S.I.)</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Pim Tk IV</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penyelenggaraan kerumahtanggaan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penyelenggaraan kerumahtanggaan Bupati, Wakil Bupati dan Sekretariat Daerah</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 : Intelegensia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 : Numerik / Kemampuan untuk melakukan operasi arithmatik secara tepat dan akurat</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 R = Kemampuan menyesuaikan diri dalam kegiatan-kegiatan yang berulang, atau secara terus </w:t>
            </w:r>
            <w:r w:rsidRPr="00D03E51">
              <w:rPr>
                <w:rFonts w:ascii="Franklin Gothic Book" w:eastAsia="Times New Roman" w:hAnsi="Franklin Gothic Book" w:cs="Calibri"/>
                <w:noProof/>
                <w:color w:val="000000"/>
                <w:sz w:val="20"/>
                <w:szCs w:val="20"/>
              </w:rPr>
              <w:lastRenderedPageBreak/>
              <w:t>menerus melakukan kegiatan yang sama, sesuai dengan perangkat prosedur, urutan atau kecepatan yang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Investigatif = Kemampuan analisis ilmiah / ilmiah</w:t>
            </w:r>
          </w:p>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Enterpreneurial = Pengambilan resiko, pengambilan keputusan dan negosiasi</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Konvensional = Ketaatan terhadap prosedur / aturan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Duduk, Bekerja dengan jari, Berbicara, Mendengar, Melihat</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79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A.III.3.15</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Pengadministrasi Umum</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Rumah Tangga  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mencatat, dan menyortir surat masuk, sesuai dengan prosedur dan ketentuan yang berlaku</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pencatatan data dan informasi data dan informasi sesuai dengan bidang tugasnya.</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Melaksanakan pendistribusian surat /dokumen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penggandaan dokumen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Mendokumentasikan / mengarsipkan surat sesuai dengan prosedur dan ketentuan yang berlaku</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pendokumentasian pelaksanaan kegiatan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risalah / notulen pelaksanaan kegiatan</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fasilitasi teknis penyelenggaraan kegiatan kedinasan</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Surat/dokumen/bukti pengeluaran yang disiapkan/diselesaikan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Pencatatan surat/dokumen yang masuk</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Data dan informasi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pengklasifikasian surat </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pendistribusian surat</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penggandaan surat/dokumen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pendokumentasian surat</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Dokumentasi pelaksanaan kegiatan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Notulen rapat</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Fasilitasi teknis pelaksanaan kegiatan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Kelengkapan administrasi dalam pelaksanaan kegiatan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Penatausahaan surat / dokumen dengan baik</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Kevalidan data dan informasi </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Surat yang didistribusikan sampai dengan baik dan tepat waktu ke alamat yang ditujukan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Menyusun notulen / risalah rapat sesuai dengan hasil rapat</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Menerima surat / dokumen dari pihak luar</w:t>
            </w:r>
          </w:p>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Menyimpan surat / dokumen dari pihak luar</w:t>
            </w:r>
          </w:p>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Mengikuti rapat</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Data dan dokumen</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ATK</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Printer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Jaringan internet</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Aplikasi Pengelolaan Surat</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administrasi umum</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SOP pelaksanaan kegiatan di bidang administrasi umum</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 : Kecekatan jari / Kemampuan menggerakkan jari-jemari dengan mudah dan perlu keterampilan.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melihat, mendengar, berbicara</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99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A.III.3.16</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Pengemudi</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Pengemudi Umum</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Rumah Tangga  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Memeriksa, memanaskan, dan merawat kelengkapan kendaraan berdasarkan petunjuk norrna yang berlaku serta mengemudikan, memperbaiki, dan melaporkan segala kerusakan agar kondisi kendaraan selalu siap pakai</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kelengkapan dan kondisi kendaraan dengan cara mengecek rem, oli dan lampu di mesin, air radiator, air aki dan tekanan udara ban agar kendaraan dapat dikendarai dengan baik;</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Memanaskan mesin kendaraan agar kendaraan siap untuk digunakan;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Merawat kendaraan dengan cara membersihkan mesin, ruangan dalam dan luar kendaraan agar kendaraan dalam kondisi baik dan bersih;</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Mengemudikan kendaraan berdasarkan tujuan dan ketentuan lalu lintas yang berlaku agar kendaraan dapat tiba di tqluan dengan selamat;</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Memperbaiki kerusakan kecil agar kendaraan dapat eroperasional secara layak;</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servicei rutin dan perbaikan bagian kendaraan yang rusak di bengkel</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Kendaraan siap pakai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perjalanan dinas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Perbaikan kerusakan ringan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service dan perbaikan di bengkel</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Keamanan dan keselamatan penumpang</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Mengemudikan kendaraan</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Kendaraan</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BBM</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Kendaraan dinas</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Ada Getaran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Tinggi</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 b</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peraturan lalu lintas</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Mengemudikan kendaraan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ketajaman jarak jauh</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20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A.III.3.17</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Pengemudi VIP</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Pengemudi Pejabat Tinggi</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Rumah Tangga  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Memeriksa, memanaskan, dan merawat kelengkapan kendaraan berdasarkan petunjuk norrna yang berlaku serta mengemudikan, memperbaiki, dan melaporkan segala kerusakan agar kondisi kendaraan selalu siap pakai</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Memeriksa kelengkapan dan kondisi kendaraan dengan cara mengecek rem, oli dan lampu di mesin, air radiator, air aki dan tekanan udara ban agar kendaraan dapat dikendarai dengan baik;</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Memanaskan mesin kendaraan agar kendaraan siap untuk digunakan;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Merawat kendaraan dengan cara membersihkan mesin, ruangan dalam dan luar kendaraan agar kendaraan dalam kondisi baik dan bersih;</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Mengemudikan kendaraan berdasarkan tujuan dan ketentuan lalu lintas yang berlaku agar kendaraan dapat tiba di tqluan dengan selamat;</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Memperbaiki kerusakan kecil agar kendaraan dapat eroperasional secara layak;</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servicei rutin dan perbaikan bagian kendaraan yang rusak di bengkel</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Kendaraan siap pakai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Pelaksanaan perjalanan dinas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Perbaikan kerusakan ringan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Pelaksanaan service dan perbaikan di bengkel</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Keamanan dan keselamatan penumpang</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Mengemudikan kendaraan</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KEndaraan</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Kendaraan dinas</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Memahami peraturan lalu lintas</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Mengemudikan kendaraan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E : Kondisi mata, tangan, kaki / Kemampuan menggerakkan tangan dan kaki secara koordinatif satu sama lain sesuai dengan rangsangan penglihatan.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Kemampuan menyesuaikan diri dalam berhubungan dengan orang lain lebih dari hanya penerimaan dan pembuatan instruksi.</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 Kemampuan menyesuaikan diri untuk  bekerja dengan ketegangan jiwa jika berhadapan dengan keadaan darurat, kritis, tidak biasa atau bahaya, atau bekerja dengan kecepatan kerja dan perhatian terus menerus merupakan keseluruhan atau sebagian aspek pekerjaan.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ketajaman jarak jauh</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40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A.III.3.18</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Jamuan</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 Masak dan Pramu Saji</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Rumah Tangga  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Memasak bahan makanan dan minuman sesuai dengan menu makanan yang diperintahkan</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daftar menu masakan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bahan masakan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peralatan memasak</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Memasak makanan dan minuman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Menyajikan makanan dan minuman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Membersihkan / mencuci peralatan memasak serta menata sesuai dengan tempatnya</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pengadaan / pembelian makan dan minum untuk pelaksanaan sebuah kegiatan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peralatan untuk menyajikan makanan dan minuman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Menyajikan / menghidangkan makan dan minum pada saat pelaksanaan kegiatan</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Menfasilitasi peserta / tamu dalam menikmati hidangan yang disajikan</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Daftar menu masakan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Ketersediaan bahan masakan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Ketersediaan perlengkapan memasak</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Makanan dan minuman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Makanan dan minuman yang dihidangkan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Pembersihan dan penyimpanan eralatan memasak</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Membuat masakan yang lezat dan aman untuk dimakan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Membuat menu masakan</w:t>
            </w:r>
          </w:p>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Memadukan bumbu dan bahan masakan</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Makanan</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bahan masakan</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memasak</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peralatan makan</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Memasak berbagai menu makanan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Penggunaan peralatan memasak</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 (Artistik) = Pekerjaan-pekerjaan yang berhubungan dengan kegiatan antara lain: Melakukan pengembangan produk, Melakukan pemikiran kreatif, Merubah dan mengembangkan sesuatu (yang bersifat abstrak), Menampilkan ekspresi yang orisinil dan artistik, Memiliki jadwal kerja yang bervariasi</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mengangkat, membawa, menyimpan imbangan / mengatur imbangan, membungkuk, bebekerja dengan jari, meraba</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61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A.III.3.19</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Bakti</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Kantor/Office boy</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Rumah Tangga  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sarana prasarana apel dan upacara bendera agar berjalan tertib dan lancar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Membantu pelaksanaan tugas lapangan sesuai dengan rincian tugas unit kerja masing-masing</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apel pagi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ruangan siap pakai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akomodasi pegawai</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Peralatan siap kerja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Kebersihan dan keindahan lingkungan kantor</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Laporan kondisi kantor</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Terpenuhinya kebutuhan kerumahtanggaan kantor</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kerumahtanggan kantor</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Lingkungan Kantor</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Pegawai Kantor</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Makanan dan minuman</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Gelas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Piring</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Baki</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Perkotaan</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 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pekerjaan rumah tangga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81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A.III.3.20</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Pramu Kebersihan</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Petugas Kebersihan/Cleaning Service</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Rumah Tangga  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Menjaga kebersihan ruangan, halaman beserta sarana prasarana kantor agar tercipta lingkungan yang asri dan segar</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Melaksanakan pengumpulan sampah untuk dibuang di tempat pembuangan sementara</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Kebersihan lingkungan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Terjaganya kebersihan linkungan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Membersihkan lingkungan</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Lingkungan Kantor</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habis pakai kebersihan</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Sapu dan alat-alat kebersihan</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Panas</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Kering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Luas</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Pedesaan</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Bising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Kotor</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 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Penggunaan peralatan kebersihan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 : Kecekatan tangan / Kemampuan menggerakkan tangan dengan mudah dan penuh keterampilan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xml:space="preserve">R : Kemampuan menyesuaikan diri dalam kegiatan-kegiatan yang berulang, atau secara terus menerus melakukan kegiatan yang sama, sesuai dengan perangkat prosedur, urutan atau </w:t>
            </w:r>
            <w:r w:rsidRPr="00D03E51">
              <w:rPr>
                <w:rFonts w:ascii="Franklin Gothic Book" w:eastAsia="Times New Roman" w:hAnsi="Franklin Gothic Book" w:cs="Calibri"/>
                <w:noProof/>
                <w:color w:val="000000"/>
                <w:sz w:val="20"/>
                <w:szCs w:val="20"/>
              </w:rPr>
              <w:lastRenderedPageBreak/>
              <w:t>kecepatan yang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02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A.III.3.21</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Teknisi Sarana dan Prasarana</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Pengelola Sarana dan Prasarana Kantor</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Sub Bagian Rumah Tangga  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pemanfaatan dan pemeliharaan terhadap sarana dan prasarana kantor yang ada</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Menyusun rencana pemeliharaan dan perbaikan sarana dan prasarana kantor yang ada serta pengadaan sarana dan prasarana kantor yang ada</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pemeliharaan dan perbaikan sarana dan prasarana kantor yang ada</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Mengatur penggunaan sarana dan prasarana kantor yang ada</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Menyiapkan sarana dan prasarana kantor yang ada agar dapat berfungsi dengan baik</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Menjaga kebersihan sarana dan prasarana kantor yang ada</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Menjaga keamanan dan ketertiban sarana dan prasarana kantor yang ada</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Dokumen rencana pemeliharaan dan perbaikan dan pengadaan sarana dan prasarana </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 Pelaksanaan pemeliharaan dan perbaikan </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Pencatatan penggunaan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Terkelolanya sarana dan prasarana kantor dengan baik</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Melaksanakan pengaturan penggunaan sarana dan prasarana kantor</w:t>
            </w:r>
          </w:p>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Melakukan pengecekan kondisi sarpras kantor</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Sarana dan prasarana kantor</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Bahan dan data</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ATK</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Printer</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Koneksi Internet</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Atasan langsung untuk menerima dan melaporkan pelaksanaan tugas</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Pejabat yang sejenis dan setingkat di instansi lain untuk koordinasi di tingkat kabupaten</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 Kondisi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Ada Getaran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SMA/SMK/MA</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dibutuhkan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Memahami peraturan / kebijakan dalam bidang sarana dan prasarana kantor yang ada</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lastRenderedPageBreak/>
              <w:t>- Memahami SOP pelaksanaan kegiatan di bidang sarana dan prasarana kantor yang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 : Penerapan bentuk / Kemampuan menyerap perincian-perincian yang berkaitan dalam objek atau dalam gambar atau dalam bahan grafik.</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 (Sosial) = Pekerjaan-Pekerjaan yang meliputi kegiatan-kegiatan seperti : Menjalin hubungan dengan orang lain, kegiatan-kegiatan yang sifatnya sukarela  / Sosial, Memiliki tujuan yang sifatnya idealis, Berhubungan dengan Klien/ Masyarakat, Mengajar / Berkomunikasi secara intens, kegiatan-kegiatan yang berkelompok atau tim, Aktifitas yang membutuhkan keterampilan bersosial, Pekerjaan konsultasi/konseling atau pembinaan</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berdiri, bekerja dengan jari, mengangkat, berjalan, memegang, ketajaman jarak jauh</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58 tahun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22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A.III.3.22</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c</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43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A.III.3.23</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 Lanjutan</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Pelaksana Lanjutan</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63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4" name="Straight Connector 2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4"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rI2A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d3XNmbzGqhsw&#10;YEyfwFuWf1putMvCRSOOn2OiYpR6TcnHxrGBWl4vPy5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Dmms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A.III.3.24</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Penyelia</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Penyelia</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84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5" name="Straight Connector 2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5"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mk3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y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aT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A.III.3.25</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Pertama</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Pertama</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Sarjana (S1)/Diploma IV bidang kearsipan atau Sarjana (S1)/Diploma IV bidang ilmu lain sesuai kualifikasi yang ditentukan untuk jabatan Arsiparis</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04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6" name="Straight Connector 2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6"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A3s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x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9ADe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A.III.3.26</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Muda</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Muda</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c</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Sarjana (S1)/Diploma IV bidang kearsipan atau Sarjana (S1)/Diploma IV bidang ilmu lain sesuai kualifikasi yang ditentukan untuk jabatan Arsiparis</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25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7" name="Straight Connector 2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7"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4T2A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H+uaM3mNVTdg&#10;wJg+gbcs/7TcaJeFi0YcP8dExSj1mpKPjWMDtbxe3i1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AQ/hP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A.III.3.27</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Madya</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Madya</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Sarjana (S1)/Diploma IV bidang kearsipan atau Sarjana (S1)/Diploma IV bidang ilmu lain sesuai kualifikasi yang ditentukan untuk jabatan Arsiparis</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45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8" name="Straight Connector 2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8"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jPrE9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A.III.3.28</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Utama</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Arsiparis Utama</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Melaksanakan kegiatan pengelolaan arsip dan pembinaan kearsipan.</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1. Ketatalaksanaan kearsipan;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2. Pengolahan arsip;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3. Perawatan dan pemeliharaan arsip;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xml:space="preserve">4. Pelayanan kearsipan; dan </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5. Publikasi kearsipan.</w:t>
            </w: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juklak kearsipan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bimtek kearsipan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pemindahan arsip inaktif</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penyerahan arsip statis</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berita acara pemusnahan 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bahan publikasi kearsipan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akuisisi 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Pengelolaan arsip vital</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surat/dokumen/arsip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Kelengkapan peralatan kerja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Kerapihan kearsipan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Kelancaran proses pelaksanaan tugas pimpinan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kelengkapan surat atau dokumen masuk untuk pimpinan</w:t>
            </w:r>
          </w:p>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Menggunakan peralatan kerja yang tersedia</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Surat/dokumen dinas</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Surat/dokumen/arsip</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Pedoman Tata Naskah Dinas</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Alat penghancur kertas</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arsiparis dalam rangka kerjasama pelaksanaan tugas</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Pembina Utama Madya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IV d</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 1 / D IV</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Sarjana (S1)/Diploma IV bidang kearsipan atau Sarjana (S1)/Diploma IV bidang ilmu lain sesuai kualifikasi yang ditentukan untuk jabatan Arsiparis</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Arsiparis</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Kearsipan, Tata persuratan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Memahami kebijakan dan sistem pengelolaan arsip</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Menguasai program Office serta aplikasi SIM sesuai dengan bidang tugas</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C (Konvesional) = Menjalankan sistem atau rutinitas, mengikuti kebijakan atau prosedur</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memegang, membawa, berbicara, mendengar, bekerja dengan jari dan menulis</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66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9" name="Straight Connector 2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 o:spid="_x0000_s1026" style="position:absolute;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xjs2A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fPGBMycs3dFT&#10;CkIf+sR26Bw5iIFRkJwafGwIsHP7cNlFvw9Z9kkFm78kiJ2Ku+fJXTglJulwuV6t7uqaM3mNVTeg&#10;DzF9BLQs/7TcaJeFi0YcP8VExSj1mpKPjWMDtbxevl+WtIhGd4/amBwswwM7E9hR0LWnU52bJ4YX&#10;WbQzjg6zpFFE+UtnAyP/V1BkC7VdjwXyQN44hZTg0pXXOMrOMEUdTMD534GX/AyFMqz/Ap4QpTK6&#10;NIGtdhj+VP1mhRrzrw6MurMFz9i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1jGO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A.III.3.29</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Pemula</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Pemula</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86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0" name="Straight Connector 3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0" o:spid="_x0000_s1026" style="position:absolute;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UR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7sccLSHT0l&#10;FPrQJ7bzzpGDHhkFyakhxIYAO7fHyy6GPWbZJ4U2f0kQOxV3z5O7cEpM0uFyvVq9r2vO5DVW3YAB&#10;Y/oI3rL803KjXRYuGnH8FBMVo9RrSj42jg0tX6yXH5YlLXqju0dtTA6W4YGdQXYUdO3pVOfmieFF&#10;Fu2Mo8MsaRRR/tLZwMj/FRTZQm3XY4E8kDdOISW4dOU1jrIzTFEHE3D+d+AlP0OhDOu/gCdEqexd&#10;msBWO49/qn6zQo35VwdG3dmCZ9+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9E9R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A.III.3.30</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Peralatan Komputer (hardware)</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Sistem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Perangkat lunak (software)</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Data/ program</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Notulen kegiatan</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Catatan harian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Disposisi pimpinan</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Perkakas (obeng, test pen, dll)</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Komputer, printer, dan ATK, jaringan internet, dan alat komunikasi</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CD, Flashdisk, Hardisk eksternal, scanner, mesin foto kopi</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 b</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Pr="008B572B" w:rsidRDefault="00733CEB"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733CEB" w:rsidRPr="00815DCA" w:rsidRDefault="00733CEB"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07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1" name="Straight Connector 3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1" o:spid="_x0000_s1026" style="position:absolute;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Abu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K7mzAlLd/SU&#10;UOhDn9jOO0cOemQUJKeGEBsC7NweL7sY9phlnxTa/CVB7FTcPU/uwikxSYfL9Wr1vqYq8hqrbsCA&#10;MX0Eb1n+abnRLgsXjTh+iomKUeo1JR8bx4aWL9bLD8uSFr3R3aM2JgfL8MDOIDsKuvZ0Ks0Tw4ss&#10;2hlHtFnSKKL8pbOBkf8rKLKF2q7HAnkgb5xCSnDpymscZWeYog4m4PzvwEt+hkIZ1n8BT4hS2bs0&#10;ga12Hv9U/WaFGvOvDoy6swXPvjuX6y3W0NQV7y8vJI/1y32B397x9i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AUBu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733CEB" w:rsidRPr="00227EF0" w:rsidTr="00A57D07">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733CEB" w:rsidRPr="00227EF0" w:rsidRDefault="00733CEB"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A.III.3.31</w:t>
            </w:r>
          </w:p>
        </w:tc>
      </w:tr>
      <w:tr w:rsidR="00733CEB" w:rsidRPr="00227EF0" w:rsidTr="00A57D07">
        <w:trPr>
          <w:trHeight w:val="20"/>
        </w:trPr>
        <w:tc>
          <w:tcPr>
            <w:tcW w:w="346" w:type="dxa"/>
            <w:tcBorders>
              <w:top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Lanjutan</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Pranata Komputer Pelaksana Lanjutan</w:t>
            </w:r>
          </w:p>
        </w:tc>
      </w:tr>
      <w:tr w:rsidR="00733CEB" w:rsidRPr="00227EF0" w:rsidTr="00A57D07">
        <w:trPr>
          <w:trHeight w:val="20"/>
        </w:trPr>
        <w:tc>
          <w:tcPr>
            <w:tcW w:w="346" w:type="dxa"/>
            <w:shd w:val="clear" w:color="auto" w:fill="auto"/>
            <w:noWrap/>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623E56">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Bagian Umum Sekretariat Daerah</w:t>
            </w:r>
          </w:p>
        </w:tc>
      </w:tr>
      <w:tr w:rsidR="00733CEB" w:rsidRPr="00227EF0" w:rsidTr="00A57D07">
        <w:trPr>
          <w:trHeight w:val="20"/>
        </w:trPr>
        <w:tc>
          <w:tcPr>
            <w:tcW w:w="346" w:type="dxa"/>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Non Eselon</w:t>
            </w:r>
          </w:p>
        </w:tc>
      </w:tr>
      <w:tr w:rsidR="00733CEB" w:rsidRPr="00227EF0" w:rsidTr="00A57D07">
        <w:trPr>
          <w:trHeight w:val="20"/>
        </w:trPr>
        <w:tc>
          <w:tcPr>
            <w:tcW w:w="346" w:type="dxa"/>
            <w:tcBorders>
              <w:bottom w:val="single" w:sz="4" w:space="0" w:color="auto"/>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733CEB" w:rsidRPr="00227EF0" w:rsidRDefault="00733CEB" w:rsidP="002D6445">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1. Operasi teknologi informasi, meliputi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Pengoperasian komputer;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Perekaman data; dan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Pemasangan dan pemeliharaan sistem komputer dan sistem jaringan komputer.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2. Implementasi teknologi informasi, meliputi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dasar;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menengah;</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Pemrograman lanjutan; dan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Penerapan sistem operasi komputer.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3. Implementasi sistem informasi, meliputi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komputer dan program paket;</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database; dan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Implementasi sistem jaringan komputer.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4. Analisis dan perancangan sistem informasi, meliputi</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Analisis sistim informasi;</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informasi;</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komputer;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dan pengembangan database; dan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Perancangan sistem jaringan komputer.</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5. Penyusunan kebijaksanaan sistim informasi, meliputi :</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Perencanaan dan pengembangan sistem informasi; dan</w:t>
            </w:r>
          </w:p>
          <w:p w:rsidR="00733CEB" w:rsidRPr="00D03E51" w:rsidRDefault="00733CEB" w:rsidP="00D16453">
            <w:pPr>
              <w:spacing w:after="0" w:line="240" w:lineRule="auto"/>
              <w:ind w:left="119"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Perumusan visi, misi dan strategi sistem informasi.</w:t>
            </w:r>
          </w:p>
          <w:p w:rsidR="00733CEB" w:rsidRPr="00227EF0" w:rsidRDefault="00733CEB" w:rsidP="00052706">
            <w:pPr>
              <w:spacing w:after="0" w:line="240" w:lineRule="auto"/>
              <w:ind w:left="119" w:hanging="130"/>
              <w:rPr>
                <w:rFonts w:ascii="Franklin Gothic Book" w:eastAsia="Times New Roman" w:hAnsi="Franklin Gothic Book" w:cs="Calibri"/>
                <w:color w:val="000000"/>
                <w:sz w:val="20"/>
                <w:szCs w:val="20"/>
              </w:rPr>
            </w:pPr>
          </w:p>
        </w:tc>
      </w:tr>
      <w:tr w:rsidR="00733CEB" w:rsidRPr="00227EF0" w:rsidTr="00623E56">
        <w:trPr>
          <w:trHeight w:val="175"/>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program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peremajaan program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database untuk program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uji coba program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dokumentasi program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sistem prosedur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perbaikan terhadap gangguan sistem operasi komputer</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Draft laporan kegiatan</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Laporan pelaksanaan tugas</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Kelengkapan data dalam database</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b. Kemudahan dalam mengakses data</w:t>
            </w:r>
          </w:p>
          <w:p w:rsidR="00733CEB" w:rsidRPr="00D03E51" w:rsidRDefault="00733CEB" w:rsidP="00D16453">
            <w:pPr>
              <w:spacing w:after="0" w:line="240" w:lineRule="auto"/>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c. Pemeliharaan komputer dan peralatannya</w:t>
            </w:r>
          </w:p>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 Kesesuaian pelaksanaan tugas terhadap rencana kerja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733CEB" w:rsidRPr="00D03E51" w:rsidRDefault="00733CEB" w:rsidP="00D16453">
            <w:pPr>
              <w:spacing w:after="0" w:line="240" w:lineRule="auto"/>
              <w:ind w:left="130" w:hanging="130"/>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a. Menilai kelaikan program komputer</w:t>
            </w:r>
          </w:p>
          <w:p w:rsidR="00733CEB" w:rsidRPr="00227EF0" w:rsidRDefault="00733CEB" w:rsidP="00052706">
            <w:pPr>
              <w:spacing w:after="0" w:line="240" w:lineRule="auto"/>
              <w:ind w:left="130" w:hanging="130"/>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 Memproteksi database dari pihak yang tidak bertanggung jawab</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File dan Komputer</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733CEB" w:rsidRPr="00227EF0" w:rsidTr="00623E56">
        <w:trPr>
          <w:trHeight w:val="96"/>
        </w:trPr>
        <w:tc>
          <w:tcPr>
            <w:tcW w:w="346" w:type="dxa"/>
            <w:tcBorders>
              <w:bottom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733CEB" w:rsidRPr="00227EF0" w:rsidRDefault="00733CEB"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Kepala SKPD / unit kerja dalam rangka menerima tugas dan melaporkan hasil pelaksanaan kegiatan</w:t>
            </w:r>
          </w:p>
          <w:p w:rsidR="00733CEB" w:rsidRPr="00D03E51" w:rsidRDefault="00733CEB" w:rsidP="00D16453">
            <w:pPr>
              <w:spacing w:after="0" w:line="240" w:lineRule="auto"/>
              <w:ind w:left="244" w:hanging="244"/>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Sesama pejabat fungsional pranata komputer dalam rangka kerjasama pelaksanaan tugas</w:t>
            </w:r>
          </w:p>
          <w:p w:rsidR="00733CEB" w:rsidRPr="00227EF0" w:rsidRDefault="00733CEB" w:rsidP="00052706">
            <w:pPr>
              <w:spacing w:after="0" w:line="240" w:lineRule="auto"/>
              <w:ind w:left="244" w:hanging="244"/>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733CEB" w:rsidRPr="00227EF0" w:rsidTr="00623E56">
        <w:trPr>
          <w:trHeight w:val="20"/>
        </w:trPr>
        <w:tc>
          <w:tcPr>
            <w:tcW w:w="346" w:type="dxa"/>
            <w:tcBorders>
              <w:top w:val="single" w:sz="4" w:space="0" w:color="auto"/>
              <w:left w:val="nil"/>
              <w:bottom w:val="nil"/>
              <w:right w:val="nil"/>
            </w:tcBorders>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D03E51">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D03E51">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733CEB" w:rsidRPr="00227EF0" w:rsidTr="00623E56">
        <w:trPr>
          <w:trHeight w:val="20"/>
        </w:trPr>
        <w:tc>
          <w:tcPr>
            <w:tcW w:w="346" w:type="dxa"/>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Sedang/Cukup</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Semua</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Terang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Sedang/Tenang</w:t>
            </w: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Bersih dan Rapi</w:t>
            </w:r>
          </w:p>
        </w:tc>
      </w:tr>
      <w:tr w:rsidR="00733CEB" w:rsidRPr="00227EF0" w:rsidTr="00623E56">
        <w:trPr>
          <w:trHeight w:val="20"/>
        </w:trPr>
        <w:tc>
          <w:tcPr>
            <w:tcW w:w="346" w:type="dxa"/>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ada/rendah</w:t>
            </w:r>
          </w:p>
        </w:tc>
      </w:tr>
      <w:tr w:rsidR="00733CEB" w:rsidRPr="00227EF0" w:rsidTr="00623E56">
        <w:trPr>
          <w:trHeight w:val="20"/>
        </w:trPr>
        <w:tc>
          <w:tcPr>
            <w:tcW w:w="346" w:type="dxa"/>
            <w:shd w:val="clear" w:color="auto" w:fill="auto"/>
            <w:noWrap/>
            <w:hideMark/>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r>
      <w:tr w:rsidR="00733CEB" w:rsidRPr="00227EF0" w:rsidTr="00623E56">
        <w:trPr>
          <w:trHeight w:val="20"/>
        </w:trPr>
        <w:tc>
          <w:tcPr>
            <w:tcW w:w="346"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D03E51">
              <w:rPr>
                <w:rFonts w:ascii="Franklin Gothic Book" w:eastAsia="Times New Roman" w:hAnsi="Franklin Gothic Book" w:cs="Calibri"/>
                <w:noProof/>
                <w:color w:val="000000"/>
                <w:sz w:val="20"/>
                <w:szCs w:val="20"/>
              </w:rPr>
              <w:t>III a</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SMA/k</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SLTA/D-I sesuai dengan kualifikasi yang ditentukan</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Prajabatan</w:t>
            </w:r>
          </w:p>
        </w:tc>
      </w:tr>
      <w:tr w:rsidR="00733CEB" w:rsidRPr="00227EF0" w:rsidTr="00623E56">
        <w:trPr>
          <w:trHeight w:val="20"/>
        </w:trPr>
        <w:tc>
          <w:tcPr>
            <w:tcW w:w="346"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733CEB" w:rsidRPr="00227EF0" w:rsidTr="00623E56">
        <w:trPr>
          <w:trHeight w:val="20"/>
        </w:trPr>
        <w:tc>
          <w:tcPr>
            <w:tcW w:w="346"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Diklat Pengembangan Aplikasi, sertifikasi Microsoft, sertifikasi Oracle, sertifikasi CISCO</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Bahasa Pemograman, Database, Internet, Teknik pemeliharaan komputer dan sistem komputer</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G : Inteligensia / Kemampuan belajar secara umum.</w:t>
            </w:r>
          </w:p>
          <w:p w:rsidR="00733CEB" w:rsidRPr="00D03E51" w:rsidRDefault="00733CEB" w:rsidP="00D16453">
            <w:pPr>
              <w:spacing w:after="0" w:line="240" w:lineRule="auto"/>
              <w:ind w:left="386" w:hanging="386"/>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N : Numerik / Kemampuan untuk melakukan operasi arithmatik secara tepat dan akurat.</w:t>
            </w:r>
          </w:p>
          <w:p w:rsidR="00733CEB" w:rsidRPr="00227EF0" w:rsidRDefault="00733CEB" w:rsidP="00114188">
            <w:pPr>
              <w:spacing w:after="0" w:line="240" w:lineRule="auto"/>
              <w:ind w:left="386" w:hanging="386"/>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261" w:hanging="261"/>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733CEB" w:rsidRPr="00227EF0" w:rsidRDefault="00733CEB" w:rsidP="00114188">
            <w:pPr>
              <w:spacing w:after="0" w:line="240" w:lineRule="auto"/>
              <w:ind w:left="261" w:hanging="261"/>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733CEB" w:rsidRPr="00D03E51" w:rsidRDefault="00733CEB" w:rsidP="00D16453">
            <w:pPr>
              <w:spacing w:after="0" w:line="240" w:lineRule="auto"/>
              <w:ind w:left="136" w:hanging="136"/>
              <w:jc w:val="both"/>
              <w:rPr>
                <w:rFonts w:ascii="Franklin Gothic Book" w:eastAsia="Times New Roman" w:hAnsi="Franklin Gothic Book" w:cs="Calibri"/>
                <w:noProof/>
                <w:color w:val="000000"/>
                <w:sz w:val="20"/>
                <w:szCs w:val="20"/>
              </w:rPr>
            </w:pPr>
            <w:r w:rsidRPr="00D03E51">
              <w:rPr>
                <w:rFonts w:ascii="Franklin Gothic Book" w:eastAsia="Times New Roman" w:hAnsi="Franklin Gothic Book" w:cs="Calibri"/>
                <w:noProof/>
                <w:color w:val="000000"/>
                <w:sz w:val="20"/>
                <w:szCs w:val="20"/>
              </w:rPr>
              <w:t>- I (Investigatif) = Kemampuan analisis ilmiah / ilmiah</w:t>
            </w:r>
          </w:p>
          <w:p w:rsidR="00733CEB" w:rsidRPr="00227EF0" w:rsidRDefault="00733CEB" w:rsidP="00E547A0">
            <w:pPr>
              <w:spacing w:after="0" w:line="240" w:lineRule="auto"/>
              <w:ind w:left="136" w:hanging="136"/>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733CEB" w:rsidRPr="00227EF0" w:rsidTr="00623E56">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733CEB" w:rsidRPr="00227EF0" w:rsidRDefault="00733CEB"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623E56">
        <w:trPr>
          <w:trHeight w:val="20"/>
        </w:trPr>
        <w:tc>
          <w:tcPr>
            <w:tcW w:w="346" w:type="dxa"/>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Duduk, bekerja dengan jari, mendengar, dan melihat</w:t>
            </w:r>
          </w:p>
        </w:tc>
      </w:tr>
      <w:tr w:rsidR="00733CEB" w:rsidRPr="00227EF0" w:rsidTr="00A57D07">
        <w:trPr>
          <w:trHeight w:val="20"/>
        </w:trPr>
        <w:tc>
          <w:tcPr>
            <w:tcW w:w="346" w:type="dxa"/>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Maksimal 58 th</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733CEB" w:rsidRPr="00227EF0" w:rsidRDefault="00733CEB"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227EF0" w:rsidTr="00A57D07">
        <w:trPr>
          <w:trHeight w:val="20"/>
        </w:trPr>
        <w:tc>
          <w:tcPr>
            <w:tcW w:w="346"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r w:rsidR="00733CEB" w:rsidRPr="00815DCA" w:rsidTr="00A57D07">
        <w:trPr>
          <w:trHeight w:val="20"/>
        </w:trPr>
        <w:tc>
          <w:tcPr>
            <w:tcW w:w="346"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733CEB" w:rsidRPr="00227EF0" w:rsidRDefault="00733CEB"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733CEB" w:rsidRPr="00815DCA" w:rsidRDefault="00733CEB" w:rsidP="002D6445">
            <w:pPr>
              <w:spacing w:after="0" w:line="240" w:lineRule="auto"/>
              <w:jc w:val="both"/>
              <w:rPr>
                <w:rFonts w:ascii="Franklin Gothic Book" w:eastAsia="Times New Roman" w:hAnsi="Franklin Gothic Book" w:cs="Calibri"/>
                <w:color w:val="000000"/>
                <w:sz w:val="20"/>
                <w:szCs w:val="20"/>
              </w:rPr>
            </w:pPr>
            <w:r w:rsidRPr="00D03E51">
              <w:rPr>
                <w:rFonts w:ascii="Franklin Gothic Book" w:eastAsia="Times New Roman" w:hAnsi="Franklin Gothic Book" w:cs="Calibri"/>
                <w:noProof/>
                <w:color w:val="000000"/>
                <w:sz w:val="20"/>
                <w:szCs w:val="20"/>
              </w:rPr>
              <w:t>Tidak dipersyaratkan</w:t>
            </w:r>
          </w:p>
        </w:tc>
      </w:tr>
    </w:tbl>
    <w:p w:rsidR="00733CEB" w:rsidRDefault="00733CEB" w:rsidP="00E547A0">
      <w:pPr>
        <w:spacing w:after="0" w:line="240" w:lineRule="auto"/>
        <w:rPr>
          <w:rFonts w:ascii="Franklin Gothic Book" w:hAnsi="Franklin Gothic Book"/>
          <w:b/>
          <w:sz w:val="20"/>
          <w:szCs w:val="20"/>
        </w:rPr>
        <w:sectPr w:rsidR="00733CEB" w:rsidSect="00733CEB">
          <w:pgSz w:w="11907" w:h="16839" w:code="9"/>
          <w:pgMar w:top="1021" w:right="1134" w:bottom="1021" w:left="1701" w:header="720" w:footer="720" w:gutter="0"/>
          <w:pgNumType w:start="1"/>
          <w:cols w:space="720"/>
          <w:docGrid w:linePitch="360"/>
        </w:sectPr>
      </w:pPr>
    </w:p>
    <w:p w:rsidR="00733CEB" w:rsidRDefault="00733CEB" w:rsidP="00733CEB">
      <w:pPr>
        <w:spacing w:after="0" w:line="240" w:lineRule="auto"/>
        <w:rPr>
          <w:rFonts w:ascii="Franklin Gothic Book" w:hAnsi="Franklin Gothic Book"/>
          <w:b/>
          <w:sz w:val="20"/>
          <w:szCs w:val="20"/>
        </w:rPr>
      </w:pPr>
    </w:p>
    <w:p w:rsidR="00733CEB" w:rsidRDefault="00733CEB" w:rsidP="00733CEB">
      <w:pPr>
        <w:spacing w:after="0" w:line="240" w:lineRule="auto"/>
        <w:rPr>
          <w:rFonts w:ascii="Franklin Gothic Book" w:hAnsi="Franklin Gothic Book"/>
          <w:b/>
          <w:sz w:val="20"/>
          <w:szCs w:val="20"/>
        </w:rPr>
      </w:pPr>
    </w:p>
    <w:p w:rsidR="00733CEB" w:rsidRDefault="00733CEB" w:rsidP="00733CEB">
      <w:pPr>
        <w:spacing w:after="0" w:line="240" w:lineRule="auto"/>
        <w:ind w:left="6480"/>
        <w:rPr>
          <w:rFonts w:ascii="Franklin Gothic Book" w:hAnsi="Franklin Gothic Book"/>
          <w:b/>
          <w:sz w:val="20"/>
          <w:szCs w:val="20"/>
        </w:rPr>
      </w:pPr>
      <w:r>
        <w:rPr>
          <w:rFonts w:ascii="Franklin Gothic Book" w:hAnsi="Franklin Gothic Book"/>
          <w:b/>
          <w:sz w:val="20"/>
          <w:szCs w:val="20"/>
        </w:rPr>
        <w:t>BUPATI BANTUL</w:t>
      </w:r>
    </w:p>
    <w:p w:rsidR="00733CEB" w:rsidRDefault="00733CEB" w:rsidP="00733CEB">
      <w:pPr>
        <w:spacing w:after="0" w:line="240" w:lineRule="auto"/>
        <w:ind w:left="6480"/>
        <w:rPr>
          <w:rFonts w:ascii="Franklin Gothic Book" w:hAnsi="Franklin Gothic Book"/>
          <w:b/>
          <w:sz w:val="20"/>
          <w:szCs w:val="20"/>
        </w:rPr>
      </w:pPr>
    </w:p>
    <w:p w:rsidR="00733CEB" w:rsidRDefault="00733CEB" w:rsidP="00733CEB">
      <w:pPr>
        <w:spacing w:after="0" w:line="240" w:lineRule="auto"/>
        <w:ind w:left="6480"/>
        <w:rPr>
          <w:rFonts w:ascii="Franklin Gothic Book" w:hAnsi="Franklin Gothic Book"/>
          <w:b/>
          <w:sz w:val="20"/>
          <w:szCs w:val="20"/>
        </w:rPr>
      </w:pPr>
    </w:p>
    <w:p w:rsidR="00733CEB" w:rsidRDefault="00733CEB" w:rsidP="00733CEB">
      <w:pPr>
        <w:spacing w:after="0" w:line="240" w:lineRule="auto"/>
        <w:ind w:left="6480"/>
        <w:rPr>
          <w:rFonts w:ascii="Franklin Gothic Book" w:hAnsi="Franklin Gothic Book"/>
          <w:b/>
          <w:sz w:val="20"/>
          <w:szCs w:val="20"/>
        </w:rPr>
      </w:pPr>
    </w:p>
    <w:p w:rsidR="00733CEB" w:rsidRDefault="00733CEB" w:rsidP="00733CEB">
      <w:pPr>
        <w:spacing w:after="0" w:line="240" w:lineRule="auto"/>
        <w:ind w:left="6480"/>
        <w:rPr>
          <w:rFonts w:ascii="Franklin Gothic Book" w:hAnsi="Franklin Gothic Book"/>
          <w:b/>
          <w:sz w:val="20"/>
          <w:szCs w:val="20"/>
        </w:rPr>
      </w:pPr>
    </w:p>
    <w:p w:rsidR="00733CEB" w:rsidRPr="00815DCA" w:rsidRDefault="00733CEB" w:rsidP="00945C9B">
      <w:pPr>
        <w:spacing w:after="0" w:line="240" w:lineRule="auto"/>
        <w:ind w:left="6480"/>
        <w:rPr>
          <w:rFonts w:ascii="Franklin Gothic Book" w:hAnsi="Franklin Gothic Book"/>
          <w:b/>
          <w:sz w:val="20"/>
          <w:szCs w:val="20"/>
        </w:rPr>
      </w:pPr>
      <w:bookmarkStart w:id="0" w:name="_GoBack"/>
      <w:bookmarkEnd w:id="0"/>
      <w:r>
        <w:rPr>
          <w:rFonts w:ascii="Franklin Gothic Book" w:hAnsi="Franklin Gothic Book"/>
          <w:b/>
          <w:sz w:val="20"/>
          <w:szCs w:val="20"/>
        </w:rPr>
        <w:t>SUHARSONO</w:t>
      </w:r>
    </w:p>
    <w:sectPr w:rsidR="00733CEB" w:rsidRPr="00815DCA" w:rsidSect="004E63A5">
      <w:type w:val="continuous"/>
      <w:pgSz w:w="11907" w:h="16839" w:code="9"/>
      <w:pgMar w:top="1021" w:right="1134"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102BB"/>
    <w:rsid w:val="000143E6"/>
    <w:rsid w:val="00052706"/>
    <w:rsid w:val="000548ED"/>
    <w:rsid w:val="00054FA2"/>
    <w:rsid w:val="0008138A"/>
    <w:rsid w:val="00083D2E"/>
    <w:rsid w:val="00092503"/>
    <w:rsid w:val="000B6592"/>
    <w:rsid w:val="000D4C7E"/>
    <w:rsid w:val="000F4AFE"/>
    <w:rsid w:val="000F5A44"/>
    <w:rsid w:val="00102BB2"/>
    <w:rsid w:val="00110ADD"/>
    <w:rsid w:val="00114188"/>
    <w:rsid w:val="00121F34"/>
    <w:rsid w:val="001A0C38"/>
    <w:rsid w:val="001C0B38"/>
    <w:rsid w:val="001E1E4E"/>
    <w:rsid w:val="0020140F"/>
    <w:rsid w:val="00212098"/>
    <w:rsid w:val="00227EF0"/>
    <w:rsid w:val="00232447"/>
    <w:rsid w:val="002334FD"/>
    <w:rsid w:val="0023737B"/>
    <w:rsid w:val="00241959"/>
    <w:rsid w:val="00252874"/>
    <w:rsid w:val="0027473E"/>
    <w:rsid w:val="00277F72"/>
    <w:rsid w:val="002A66F0"/>
    <w:rsid w:val="002B6CD8"/>
    <w:rsid w:val="002C1333"/>
    <w:rsid w:val="002C22FA"/>
    <w:rsid w:val="002D6445"/>
    <w:rsid w:val="002F62F7"/>
    <w:rsid w:val="003069F2"/>
    <w:rsid w:val="0033290E"/>
    <w:rsid w:val="00354EC3"/>
    <w:rsid w:val="00363FB2"/>
    <w:rsid w:val="003C2CD6"/>
    <w:rsid w:val="003F1AE5"/>
    <w:rsid w:val="004066DB"/>
    <w:rsid w:val="00416EC5"/>
    <w:rsid w:val="004270B4"/>
    <w:rsid w:val="00443686"/>
    <w:rsid w:val="004710DE"/>
    <w:rsid w:val="0048023A"/>
    <w:rsid w:val="004A2336"/>
    <w:rsid w:val="004E7278"/>
    <w:rsid w:val="004F36E5"/>
    <w:rsid w:val="00520928"/>
    <w:rsid w:val="00544C53"/>
    <w:rsid w:val="005674C7"/>
    <w:rsid w:val="005A721A"/>
    <w:rsid w:val="005D14ED"/>
    <w:rsid w:val="00610C05"/>
    <w:rsid w:val="00623E56"/>
    <w:rsid w:val="0066182B"/>
    <w:rsid w:val="00663D1C"/>
    <w:rsid w:val="006B0524"/>
    <w:rsid w:val="006E4B09"/>
    <w:rsid w:val="007106AB"/>
    <w:rsid w:val="00730C09"/>
    <w:rsid w:val="00733CEB"/>
    <w:rsid w:val="0075487E"/>
    <w:rsid w:val="00754C89"/>
    <w:rsid w:val="007925A9"/>
    <w:rsid w:val="007A6D88"/>
    <w:rsid w:val="007B40C7"/>
    <w:rsid w:val="007C5BD0"/>
    <w:rsid w:val="007D2C5B"/>
    <w:rsid w:val="007E4683"/>
    <w:rsid w:val="008014BE"/>
    <w:rsid w:val="00810A10"/>
    <w:rsid w:val="00815DCA"/>
    <w:rsid w:val="00855CDD"/>
    <w:rsid w:val="008B338E"/>
    <w:rsid w:val="008B572B"/>
    <w:rsid w:val="008D719F"/>
    <w:rsid w:val="009001F3"/>
    <w:rsid w:val="00904EC0"/>
    <w:rsid w:val="00945C9B"/>
    <w:rsid w:val="00973725"/>
    <w:rsid w:val="00977A60"/>
    <w:rsid w:val="009C527A"/>
    <w:rsid w:val="009D7DCD"/>
    <w:rsid w:val="009E2D2D"/>
    <w:rsid w:val="009F3468"/>
    <w:rsid w:val="00A137E4"/>
    <w:rsid w:val="00A157CE"/>
    <w:rsid w:val="00A376A7"/>
    <w:rsid w:val="00A43B07"/>
    <w:rsid w:val="00A4630B"/>
    <w:rsid w:val="00A559EE"/>
    <w:rsid w:val="00A57D07"/>
    <w:rsid w:val="00AA3B26"/>
    <w:rsid w:val="00AD0E03"/>
    <w:rsid w:val="00B20B36"/>
    <w:rsid w:val="00B2748C"/>
    <w:rsid w:val="00B41007"/>
    <w:rsid w:val="00BD41A7"/>
    <w:rsid w:val="00BF0426"/>
    <w:rsid w:val="00C31DC9"/>
    <w:rsid w:val="00C363CA"/>
    <w:rsid w:val="00C633DC"/>
    <w:rsid w:val="00C80CC9"/>
    <w:rsid w:val="00C87CFF"/>
    <w:rsid w:val="00CB0067"/>
    <w:rsid w:val="00CB12BB"/>
    <w:rsid w:val="00CF1D2E"/>
    <w:rsid w:val="00D0370F"/>
    <w:rsid w:val="00D16453"/>
    <w:rsid w:val="00D201F0"/>
    <w:rsid w:val="00D44711"/>
    <w:rsid w:val="00D8263F"/>
    <w:rsid w:val="00DA0AAF"/>
    <w:rsid w:val="00DA198D"/>
    <w:rsid w:val="00DC6BED"/>
    <w:rsid w:val="00DC7DD3"/>
    <w:rsid w:val="00E165FE"/>
    <w:rsid w:val="00E26AC1"/>
    <w:rsid w:val="00E547A0"/>
    <w:rsid w:val="00E74C4B"/>
    <w:rsid w:val="00E77AA2"/>
    <w:rsid w:val="00E829C8"/>
    <w:rsid w:val="00EA695C"/>
    <w:rsid w:val="00EB2109"/>
    <w:rsid w:val="00EB6FD4"/>
    <w:rsid w:val="00EC0ADD"/>
    <w:rsid w:val="00F1180D"/>
    <w:rsid w:val="00F36C97"/>
    <w:rsid w:val="00F51669"/>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26C21-246F-4A4D-9483-56EC9A1B8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22265</Words>
  <Characters>126913</Characters>
  <Application>Microsoft Office Word</Application>
  <DocSecurity>0</DocSecurity>
  <Lines>1057</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organisasi_btl</cp:lastModifiedBy>
  <cp:revision>2</cp:revision>
  <cp:lastPrinted>2018-10-15T01:35:00Z</cp:lastPrinted>
  <dcterms:created xsi:type="dcterms:W3CDTF">2018-10-24T15:31:00Z</dcterms:created>
  <dcterms:modified xsi:type="dcterms:W3CDTF">2018-10-24T15:32:00Z</dcterms:modified>
</cp:coreProperties>
</file>